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FB8A9F" w14:textId="1D963460" w:rsidR="00E557F3" w:rsidRPr="00F46324" w:rsidRDefault="00E20DEC" w:rsidP="00E20DEC">
      <w:pPr>
        <w:spacing w:line="276" w:lineRule="auto"/>
        <w:jc w:val="center"/>
        <w:rPr>
          <w:rFonts w:ascii="Arial" w:hAnsi="Arial" w:cs="Arial"/>
          <w:b/>
          <w:bCs/>
          <w:noProof/>
          <w:sz w:val="24"/>
          <w:szCs w:val="24"/>
          <w14:ligatures w14:val="standardContextual"/>
        </w:rPr>
      </w:pPr>
      <w:r>
        <w:rPr>
          <w:noProof/>
          <w14:ligatures w14:val="standardContextual"/>
        </w:rPr>
        <w:drawing>
          <wp:anchor distT="0" distB="0" distL="114300" distR="114300" simplePos="0" relativeHeight="251659264" behindDoc="1" locked="0" layoutInCell="1" allowOverlap="1" wp14:anchorId="47A8A598" wp14:editId="558CCE29">
            <wp:simplePos x="0" y="0"/>
            <wp:positionH relativeFrom="column">
              <wp:posOffset>-83820</wp:posOffset>
            </wp:positionH>
            <wp:positionV relativeFrom="paragraph">
              <wp:posOffset>0</wp:posOffset>
            </wp:positionV>
            <wp:extent cx="5731510" cy="2518410"/>
            <wp:effectExtent l="0" t="0" r="2540" b="0"/>
            <wp:wrapTight wrapText="bothSides">
              <wp:wrapPolygon edited="0">
                <wp:start x="0" y="0"/>
                <wp:lineTo x="0" y="21404"/>
                <wp:lineTo x="21538" y="21404"/>
                <wp:lineTo x="21538" y="0"/>
                <wp:lineTo x="0" y="0"/>
              </wp:wrapPolygon>
            </wp:wrapTight>
            <wp:docPr id="255837518" name="Picture 1" descr="A graphic of a person with a rainbow colored ro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585283" name="Picture 1" descr="A graphic of a person with a rainbow colored robe&#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2518410"/>
                    </a:xfrm>
                    <a:prstGeom prst="rect">
                      <a:avLst/>
                    </a:prstGeom>
                  </pic:spPr>
                </pic:pic>
              </a:graphicData>
            </a:graphic>
          </wp:anchor>
        </w:drawing>
      </w:r>
      <w:r w:rsidR="00E557F3" w:rsidRPr="00F46324">
        <w:rPr>
          <w:rFonts w:ascii="Arial" w:hAnsi="Arial" w:cs="Arial"/>
          <w:b/>
          <w:bCs/>
          <w:noProof/>
          <w:sz w:val="24"/>
          <w:szCs w:val="24"/>
          <w14:ligatures w14:val="standardContextual"/>
        </w:rPr>
        <w:t>Υπόμνημα προς την Κυβέρνηση</w:t>
      </w:r>
    </w:p>
    <w:p w14:paraId="5AA78B83" w14:textId="2F4153E5" w:rsidR="00223BA8" w:rsidRPr="00F46324" w:rsidRDefault="00223BA8" w:rsidP="00F46324">
      <w:pPr>
        <w:spacing w:line="276" w:lineRule="auto"/>
        <w:jc w:val="both"/>
        <w:rPr>
          <w:rFonts w:ascii="Arial" w:hAnsi="Arial" w:cs="Arial"/>
          <w:noProof/>
          <w:sz w:val="24"/>
          <w:szCs w:val="24"/>
          <w14:ligatures w14:val="standardContextual"/>
        </w:rPr>
      </w:pPr>
      <w:r w:rsidRPr="00F46324">
        <w:rPr>
          <w:rFonts w:ascii="Arial" w:hAnsi="Arial" w:cs="Arial"/>
          <w:noProof/>
          <w:sz w:val="24"/>
          <w:szCs w:val="24"/>
          <w14:ligatures w14:val="standardContextual"/>
        </w:rPr>
        <w:t>Το 15</w:t>
      </w:r>
      <w:r w:rsidR="00B16381" w:rsidRPr="00F46324">
        <w:rPr>
          <w:rFonts w:ascii="Arial" w:hAnsi="Arial" w:cs="Arial"/>
          <w:noProof/>
          <w:sz w:val="24"/>
          <w:szCs w:val="24"/>
          <w:vertAlign w:val="superscript"/>
          <w14:ligatures w14:val="standardContextual"/>
        </w:rPr>
        <w:t>ο</w:t>
      </w:r>
      <w:r w:rsidRPr="00F46324">
        <w:rPr>
          <w:rFonts w:ascii="Arial" w:hAnsi="Arial" w:cs="Arial"/>
          <w:noProof/>
          <w:sz w:val="24"/>
          <w:szCs w:val="24"/>
          <w14:ligatures w14:val="standardContextual"/>
        </w:rPr>
        <w:t xml:space="preserve"> Παγκύπριο Συνέδριο του Γυναικείου Κινήματος ΠΟΓΟ πραγματοποιήθηκε στις 23 Νοεμβρίου 2025, σε μια χρονιά–ορόσημο που σηματοδότησε τα 75 χρόνια αγώνων, διεκδικήσεων και κοινωνικής προσφοράς της Οργάνωσης. Υπήρξε κορυφαία στιγμή συλλογικού απολογισμού και ανανέωσης του οράματός μας για ισότητα, δικαιοσύνη, ειρήνη και δημοκρατία. Μέσα από τον γόνιμο διάλογο εκατοντάδων αντιπροσώπων από τοπικά κινήματα όλης της Κύπρου, επιβεβαιώθηκε η σταθερή δέσμευση της ΠΟΓΟ να συνεχίσει τον αγώνα για την ουσιαστική βελτίωση της ζωής των γυναικών, την προάσπιση των δικαιωμάτων τους και τη συμμετοχή τους στη δημόσια και πολιτική ζωή.</w:t>
      </w:r>
    </w:p>
    <w:p w14:paraId="68A0024B" w14:textId="296FEB08" w:rsidR="00223BA8" w:rsidRPr="00F46324" w:rsidRDefault="00223BA8" w:rsidP="00F46324">
      <w:pPr>
        <w:spacing w:line="276" w:lineRule="auto"/>
        <w:jc w:val="both"/>
        <w:rPr>
          <w:rFonts w:ascii="Arial" w:hAnsi="Arial" w:cs="Arial"/>
          <w:noProof/>
          <w:sz w:val="24"/>
          <w:szCs w:val="24"/>
          <w14:ligatures w14:val="standardContextual"/>
        </w:rPr>
      </w:pPr>
      <w:r w:rsidRPr="00F46324">
        <w:rPr>
          <w:rFonts w:ascii="Arial" w:hAnsi="Arial" w:cs="Arial"/>
          <w:noProof/>
          <w:sz w:val="24"/>
          <w:szCs w:val="24"/>
          <w14:ligatures w14:val="standardContextual"/>
        </w:rPr>
        <w:t>Το Συνέδριο πραγματοποιήθηκε σε μια δύσκολη περίοδο, όπου η ανθρωπότητα δοκιμάζεται από πολέμους, κοινωνικές ανισότητες, οικονομική ανασφάλεια και την αναβίωση συντηρητικών ιδεολογιών. Οι σύνεδροι καταδίκασαν τις βαρβαρότητες του Ισραήλ κατά του Παλαιστινιακού λαού, τον συνεχιζόμενο πόλεμο στην Ουκρανία και κάθε μορφή ιμπεριαλιστικής επιθετικότητας. Την ίδια στιγμή, εκφράστηκε βαθιά ανησυχία για τη στασιμότητα του Κυπριακού και επαναβεβαιώθηκε η πάγια θέση της ΠΟΓΟ για λύση διζωνικής δικοινοτικής ομοσπονδίας και μια Κύπρο ενωμένη, ελεύθερη, ανεξάρτητη και αποστρατιωτικοποιημένη</w:t>
      </w:r>
      <w:r w:rsidR="00253B6A" w:rsidRPr="00F46324">
        <w:rPr>
          <w:rFonts w:ascii="Arial" w:hAnsi="Arial" w:cs="Arial"/>
          <w:noProof/>
          <w:sz w:val="24"/>
          <w:szCs w:val="24"/>
          <w14:ligatures w14:val="standardContextual"/>
        </w:rPr>
        <w:t xml:space="preserve"> - </w:t>
      </w:r>
      <w:r w:rsidRPr="00F46324">
        <w:rPr>
          <w:rFonts w:ascii="Arial" w:hAnsi="Arial" w:cs="Arial"/>
          <w:noProof/>
          <w:sz w:val="24"/>
          <w:szCs w:val="24"/>
          <w14:ligatures w14:val="standardContextual"/>
        </w:rPr>
        <w:t>γέφυρα ειρήνης και συμβίωσης στην Ανατολική Μεσόγειο.</w:t>
      </w:r>
    </w:p>
    <w:p w14:paraId="5D84F20D" w14:textId="35CF32B1" w:rsidR="00223BA8" w:rsidRPr="00F46324" w:rsidRDefault="00223BA8" w:rsidP="00F46324">
      <w:pPr>
        <w:spacing w:line="276" w:lineRule="auto"/>
        <w:jc w:val="both"/>
        <w:rPr>
          <w:rFonts w:ascii="Arial" w:hAnsi="Arial" w:cs="Arial"/>
          <w:noProof/>
          <w:sz w:val="24"/>
          <w:szCs w:val="24"/>
          <w14:ligatures w14:val="standardContextual"/>
        </w:rPr>
      </w:pPr>
      <w:r w:rsidRPr="00F46324">
        <w:rPr>
          <w:rFonts w:ascii="Arial" w:hAnsi="Arial" w:cs="Arial"/>
          <w:noProof/>
          <w:sz w:val="24"/>
          <w:szCs w:val="24"/>
          <w14:ligatures w14:val="standardContextual"/>
        </w:rPr>
        <w:t xml:space="preserve">Το Συνέδριο κατέγραψε τις συνέπειες της ακρίβειας, της στεγαστικής κρίσης, της απορρύθμισης της εργασίας, των χαμηλών μισθών και συντάξεων, της τραπεζικής αυθαιρεσίας και της αποδυνάμωσης του κοινωνικού κράτους. Διαπιστώθηκε ότι τα φαινόμενα αυτά πλήττουν ιδιαίτερα τις γυναίκες, εντείνοντας τη φτώχεια, την ανασφάλεια και τις ανισότητες. Απέναντι σε αυτή την πραγματικότητα, η ΠΟΓΟ έθεσε στο επίκεντρο των διεκδικήσεών της την ανάγκη για ένα ισχυρό κοινωνικό κράτος με καθολικές δημόσιες υπηρεσίες, αξιοπρεπείς συνθήκες εργασίας και αποτελεσματική προστασία των </w:t>
      </w:r>
      <w:r w:rsidR="006121F8" w:rsidRPr="00F46324">
        <w:rPr>
          <w:rFonts w:ascii="Arial" w:hAnsi="Arial" w:cs="Arial"/>
          <w:noProof/>
          <w:sz w:val="24"/>
          <w:szCs w:val="24"/>
          <w14:ligatures w14:val="standardContextual"/>
        </w:rPr>
        <w:t>γυναικών, ιδιαίτερα των πιο ευάλωτων</w:t>
      </w:r>
      <w:r w:rsidRPr="00F46324">
        <w:rPr>
          <w:rFonts w:ascii="Arial" w:hAnsi="Arial" w:cs="Arial"/>
          <w:noProof/>
          <w:sz w:val="24"/>
          <w:szCs w:val="24"/>
          <w14:ligatures w14:val="standardContextual"/>
        </w:rPr>
        <w:t>.</w:t>
      </w:r>
    </w:p>
    <w:p w14:paraId="5046D1C3" w14:textId="518C1989" w:rsidR="00223BA8" w:rsidRPr="00F46324" w:rsidRDefault="00223BA8" w:rsidP="00F46324">
      <w:pPr>
        <w:spacing w:line="276" w:lineRule="auto"/>
        <w:jc w:val="both"/>
        <w:rPr>
          <w:rFonts w:ascii="Arial" w:hAnsi="Arial" w:cs="Arial"/>
          <w:noProof/>
          <w:sz w:val="24"/>
          <w:szCs w:val="24"/>
          <w14:ligatures w14:val="standardContextual"/>
        </w:rPr>
      </w:pPr>
      <w:r w:rsidRPr="00F46324">
        <w:rPr>
          <w:rFonts w:ascii="Arial" w:hAnsi="Arial" w:cs="Arial"/>
          <w:noProof/>
          <w:sz w:val="24"/>
          <w:szCs w:val="24"/>
          <w14:ligatures w14:val="standardContextual"/>
        </w:rPr>
        <w:lastRenderedPageBreak/>
        <w:t>Το Συνέδριο ανέδειξε τη σημασία της συμμετοχής των γυναικών στη δημόσια ζωή και στα κέντρα λήψης αποφάσεων, επισημαίνοντας πως η ουσιαστική ισότητα δεν μπορεί να εξαντλείται σε τυπικές ποσοστώσεις, αλλά απαιτεί βαθιές αλλαγές σε θεσμούς, αντιλήψεις και υποδομές. Η ΠΟΓΟ διεκδικεί πολιτικές ενδυνάμωσης των γυναικών, ισότιμη παρουσία σε όλα τα επίπεδα, τοπικά και εθνικά, και ενσωμάτωση της έμφυλης διάστασης σε κάθε τομέα δημόσιας πολιτικής</w:t>
      </w:r>
      <w:r w:rsidR="00253B6A" w:rsidRPr="00F46324">
        <w:rPr>
          <w:rFonts w:ascii="Arial" w:hAnsi="Arial" w:cs="Arial"/>
          <w:noProof/>
          <w:sz w:val="24"/>
          <w:szCs w:val="24"/>
          <w14:ligatures w14:val="standardContextual"/>
        </w:rPr>
        <w:t xml:space="preserve"> - </w:t>
      </w:r>
      <w:r w:rsidRPr="00F46324">
        <w:rPr>
          <w:rFonts w:ascii="Arial" w:hAnsi="Arial" w:cs="Arial"/>
          <w:noProof/>
          <w:sz w:val="24"/>
          <w:szCs w:val="24"/>
          <w14:ligatures w14:val="standardContextual"/>
        </w:rPr>
        <w:t>από την εκπαίδευση και την εργασία, μέχρι τη στέγαση και την υγεία.</w:t>
      </w:r>
    </w:p>
    <w:p w14:paraId="47E9F50A" w14:textId="5F499B1B" w:rsidR="00223BA8" w:rsidRPr="00F46324" w:rsidRDefault="00223BA8" w:rsidP="00F46324">
      <w:pPr>
        <w:spacing w:line="276" w:lineRule="auto"/>
        <w:jc w:val="both"/>
        <w:rPr>
          <w:rFonts w:ascii="Arial" w:hAnsi="Arial" w:cs="Arial"/>
          <w:noProof/>
          <w:sz w:val="24"/>
          <w:szCs w:val="24"/>
          <w14:ligatures w14:val="standardContextual"/>
        </w:rPr>
      </w:pPr>
      <w:r w:rsidRPr="00F46324">
        <w:rPr>
          <w:rFonts w:ascii="Arial" w:hAnsi="Arial" w:cs="Arial"/>
          <w:noProof/>
          <w:sz w:val="24"/>
          <w:szCs w:val="24"/>
          <w14:ligatures w14:val="standardContextual"/>
        </w:rPr>
        <w:t>Το Συνέδριο επιβεβαίωσε ακόμη την ανάγκη για ολοκληρωμένες πολιτικές κατά της έμφυλης βίας, για πλήρη</w:t>
      </w:r>
      <w:r w:rsidR="00E938C6" w:rsidRPr="00F46324">
        <w:rPr>
          <w:rFonts w:ascii="Arial" w:hAnsi="Arial" w:cs="Arial"/>
          <w:noProof/>
          <w:sz w:val="24"/>
          <w:szCs w:val="24"/>
          <w14:ligatures w14:val="standardContextual"/>
        </w:rPr>
        <w:t xml:space="preserve"> και ουσιαστική</w:t>
      </w:r>
      <w:r w:rsidRPr="00F46324">
        <w:rPr>
          <w:rFonts w:ascii="Arial" w:hAnsi="Arial" w:cs="Arial"/>
          <w:noProof/>
          <w:sz w:val="24"/>
          <w:szCs w:val="24"/>
          <w14:ligatures w14:val="standardContextual"/>
        </w:rPr>
        <w:t xml:space="preserve"> εφαρμογή της Σύμβασης της Κωνσταντινούπολης</w:t>
      </w:r>
      <w:r w:rsidR="00FE6A09" w:rsidRPr="00F46324">
        <w:rPr>
          <w:rFonts w:ascii="Arial" w:hAnsi="Arial" w:cs="Arial"/>
          <w:noProof/>
          <w:sz w:val="24"/>
          <w:szCs w:val="24"/>
          <w14:ligatures w14:val="standardContextual"/>
        </w:rPr>
        <w:t>,</w:t>
      </w:r>
      <w:r w:rsidRPr="00F46324">
        <w:rPr>
          <w:rFonts w:ascii="Arial" w:hAnsi="Arial" w:cs="Arial"/>
          <w:noProof/>
          <w:sz w:val="24"/>
          <w:szCs w:val="24"/>
          <w14:ligatures w14:val="standardContextual"/>
        </w:rPr>
        <w:t xml:space="preserve"> ενίσχυση των δημόσιων δομών στήριξης </w:t>
      </w:r>
      <w:r w:rsidR="00FE6A09" w:rsidRPr="00F46324">
        <w:rPr>
          <w:rFonts w:ascii="Arial" w:hAnsi="Arial" w:cs="Arial"/>
          <w:noProof/>
          <w:sz w:val="24"/>
          <w:szCs w:val="24"/>
          <w14:ligatures w14:val="standardContextual"/>
        </w:rPr>
        <w:t xml:space="preserve">και επανένταξης </w:t>
      </w:r>
      <w:r w:rsidRPr="00F46324">
        <w:rPr>
          <w:rFonts w:ascii="Arial" w:hAnsi="Arial" w:cs="Arial"/>
          <w:noProof/>
          <w:sz w:val="24"/>
          <w:szCs w:val="24"/>
          <w14:ligatures w14:val="standardContextual"/>
        </w:rPr>
        <w:t>θυμάτων</w:t>
      </w:r>
      <w:r w:rsidR="00FE6A09" w:rsidRPr="00F46324">
        <w:rPr>
          <w:rFonts w:ascii="Arial" w:hAnsi="Arial" w:cs="Arial"/>
          <w:noProof/>
          <w:sz w:val="24"/>
          <w:szCs w:val="24"/>
          <w14:ligatures w14:val="standardContextual"/>
        </w:rPr>
        <w:t xml:space="preserve"> καθώς και </w:t>
      </w:r>
      <w:r w:rsidR="00122D0C" w:rsidRPr="00F46324">
        <w:rPr>
          <w:rFonts w:ascii="Arial" w:hAnsi="Arial" w:cs="Arial"/>
          <w:noProof/>
          <w:sz w:val="24"/>
          <w:szCs w:val="24"/>
          <w14:ligatures w14:val="standardContextual"/>
        </w:rPr>
        <w:t>απαλλαγή του συστήματος προστασίας και απονομής δικαιοσύνης από γραφειοκρατικές διαδικασίες και αναχρονιστικά στερεότυπα</w:t>
      </w:r>
      <w:r w:rsidRPr="00F46324">
        <w:rPr>
          <w:rFonts w:ascii="Arial" w:hAnsi="Arial" w:cs="Arial"/>
          <w:noProof/>
          <w:sz w:val="24"/>
          <w:szCs w:val="24"/>
          <w14:ligatures w14:val="standardContextual"/>
        </w:rPr>
        <w:t>. Ζήτησε ουσιαστική προστασία των εργαζομένων γυναικών, ίση αμοιβή, ρύθμιση των ευέλικτων μορφών εργασίας και αναγνώριση της απλήρωτης φροντίδας.</w:t>
      </w:r>
    </w:p>
    <w:p w14:paraId="756A5A3E" w14:textId="77777777" w:rsidR="00223BA8" w:rsidRPr="00F46324" w:rsidRDefault="00223BA8" w:rsidP="00F46324">
      <w:pPr>
        <w:spacing w:line="276" w:lineRule="auto"/>
        <w:jc w:val="both"/>
        <w:rPr>
          <w:rFonts w:ascii="Arial" w:hAnsi="Arial" w:cs="Arial"/>
          <w:noProof/>
          <w:sz w:val="24"/>
          <w:szCs w:val="24"/>
          <w14:ligatures w14:val="standardContextual"/>
        </w:rPr>
      </w:pPr>
      <w:r w:rsidRPr="00F46324">
        <w:rPr>
          <w:rFonts w:ascii="Arial" w:hAnsi="Arial" w:cs="Arial"/>
          <w:noProof/>
          <w:sz w:val="24"/>
          <w:szCs w:val="24"/>
          <w14:ligatures w14:val="standardContextual"/>
        </w:rPr>
        <w:t>Οι σύνεδροι έθεσαν επίσης στο επίκεντρο το δικαίωμα στη στέγη, απαιτώντας δημόσια και κοινωνική στεγαστική πολιτική, προστασία της πρώτης κατοικίας και ουσιαστική στήριξη των ευάλωτων γυναικών και οικογενειών. Την ίδια στιγμή, υπογράμμισαν την ανάγκη για προσβάσιμες και ποιοτικές υπηρεσίες υγείας, με έμφαση στη σεξουαλική, αναπαραγωγική και ψυχική υγεία, καθώς και τη διασφάλιση του δικαιώματος κάθε γυναίκας να αποφασίζει για το σώμα της.</w:t>
      </w:r>
    </w:p>
    <w:p w14:paraId="0C150605" w14:textId="2335FB35" w:rsidR="00223BA8" w:rsidRDefault="00223BA8" w:rsidP="00F46324">
      <w:pPr>
        <w:spacing w:line="276" w:lineRule="auto"/>
        <w:jc w:val="both"/>
        <w:rPr>
          <w:rFonts w:ascii="Arial" w:hAnsi="Arial" w:cs="Arial"/>
          <w:noProof/>
          <w:sz w:val="24"/>
          <w:szCs w:val="24"/>
          <w14:ligatures w14:val="standardContextual"/>
        </w:rPr>
      </w:pPr>
      <w:r w:rsidRPr="00F46324">
        <w:rPr>
          <w:rFonts w:ascii="Arial" w:hAnsi="Arial" w:cs="Arial"/>
          <w:noProof/>
          <w:sz w:val="24"/>
          <w:szCs w:val="24"/>
          <w14:ligatures w14:val="standardContextual"/>
        </w:rPr>
        <w:t xml:space="preserve">Το Συνέδριο ανέδειξε τη σημασία της κοινωνικής ένταξης των μεταναστριών, της προστασίας των γυναικών με αναπηρίες, της ισότητας για τα ΛΟΑΤΚΙ+ άτομα και της ένταξης της έμφυλης διάστασης στις περιβαλλοντικές και ψηφιακές πολιτικές. Η ΠΟΓΟ απαιτεί δίκαιες, συμπεριληπτικές και ανθρώπινες πολιτικές που να διασφαλίζουν σε όλες τις γυναίκες </w:t>
      </w:r>
      <w:r w:rsidR="00B16381" w:rsidRPr="00F46324">
        <w:rPr>
          <w:rFonts w:ascii="Arial" w:hAnsi="Arial" w:cs="Arial"/>
          <w:noProof/>
          <w:sz w:val="24"/>
          <w:szCs w:val="24"/>
          <w14:ligatures w14:val="standardContextual"/>
        </w:rPr>
        <w:t xml:space="preserve">- </w:t>
      </w:r>
      <w:r w:rsidRPr="00F46324">
        <w:rPr>
          <w:rFonts w:ascii="Arial" w:hAnsi="Arial" w:cs="Arial"/>
          <w:noProof/>
          <w:sz w:val="24"/>
          <w:szCs w:val="24"/>
          <w14:ligatures w14:val="standardContextual"/>
        </w:rPr>
        <w:t>ανεξαρτήτως καταγωγής, ηλικίας, αναπηρίας ή ταυτότητας φύλου</w:t>
      </w:r>
      <w:r w:rsidR="00B16381" w:rsidRPr="00F46324">
        <w:rPr>
          <w:rFonts w:ascii="Arial" w:hAnsi="Arial" w:cs="Arial"/>
          <w:noProof/>
          <w:sz w:val="24"/>
          <w:szCs w:val="24"/>
          <w14:ligatures w14:val="standardContextual"/>
        </w:rPr>
        <w:t xml:space="preserve"> - </w:t>
      </w:r>
      <w:r w:rsidRPr="00F46324">
        <w:rPr>
          <w:rFonts w:ascii="Arial" w:hAnsi="Arial" w:cs="Arial"/>
          <w:noProof/>
          <w:sz w:val="24"/>
          <w:szCs w:val="24"/>
          <w14:ligatures w14:val="standardContextual"/>
        </w:rPr>
        <w:t>ίσα δικαιώματα, ευκαιρίες και αξιοπρεπή διαβίωση.</w:t>
      </w:r>
    </w:p>
    <w:p w14:paraId="1854A525" w14:textId="161B0B84" w:rsidR="00C17359" w:rsidRPr="00F46324" w:rsidRDefault="00C17359" w:rsidP="00F46324">
      <w:pPr>
        <w:spacing w:line="276" w:lineRule="auto"/>
        <w:jc w:val="both"/>
        <w:rPr>
          <w:rFonts w:ascii="Arial" w:hAnsi="Arial" w:cs="Arial"/>
          <w:noProof/>
          <w:sz w:val="24"/>
          <w:szCs w:val="24"/>
          <w14:ligatures w14:val="standardContextual"/>
        </w:rPr>
      </w:pPr>
      <w:r>
        <w:rPr>
          <w:rFonts w:ascii="Arial" w:hAnsi="Arial" w:cs="Arial"/>
          <w:noProof/>
          <w:sz w:val="24"/>
          <w:szCs w:val="24"/>
          <w14:ligatures w14:val="standardContextual"/>
        </w:rPr>
        <w:t xml:space="preserve">Ακόμη, το συνέδριο </w:t>
      </w:r>
      <w:r w:rsidR="00CA3A9C">
        <w:rPr>
          <w:rFonts w:ascii="Arial" w:hAnsi="Arial" w:cs="Arial"/>
          <w:noProof/>
          <w:sz w:val="24"/>
          <w:szCs w:val="24"/>
          <w14:ligatures w14:val="standardContextual"/>
        </w:rPr>
        <w:t xml:space="preserve">ανέδειξε τα  προβλήματα που αντιμετωπίζουν οι γυναίκες στο πεδίο του Πολιτισμού και </w:t>
      </w:r>
      <w:r w:rsidR="009315A0">
        <w:rPr>
          <w:rFonts w:ascii="Arial" w:hAnsi="Arial" w:cs="Arial"/>
          <w:noProof/>
          <w:sz w:val="24"/>
          <w:szCs w:val="24"/>
          <w14:ligatures w14:val="standardContextual"/>
        </w:rPr>
        <w:t xml:space="preserve">αποφάσισε όπως καλέσει </w:t>
      </w:r>
      <w:r w:rsidR="005F321F">
        <w:rPr>
          <w:rFonts w:ascii="Arial" w:hAnsi="Arial" w:cs="Arial"/>
          <w:noProof/>
          <w:sz w:val="24"/>
          <w:szCs w:val="24"/>
          <w14:ligatures w14:val="standardContextual"/>
        </w:rPr>
        <w:t xml:space="preserve">το αντίστοιχο Υφυπουργείο, να ενεργοποιήσει άμεσα έναν ευρύ, ανοιχτό διάλογο με όλους τους φορείς του πολιτισμού που θα οδηγήσει στη θέσπιση νομοθεσία που να κατοχυρώνει το καθεστώς του καλλιτέχνη και τα δικαιώματα των καλλιτεχνών, όπως αυτά διασφαλίζονται μέσα από διεθνείς συμβάσεις, ευρωπαϊκές νομοθεσίες, αλλά και αποφάσεις της ΟΥΝΕΣΚΟ. </w:t>
      </w:r>
    </w:p>
    <w:p w14:paraId="1D94AD48" w14:textId="77777777" w:rsidR="00223BA8" w:rsidRPr="00F46324" w:rsidRDefault="00223BA8" w:rsidP="00F46324">
      <w:pPr>
        <w:spacing w:line="276" w:lineRule="auto"/>
        <w:jc w:val="both"/>
        <w:rPr>
          <w:rFonts w:ascii="Arial" w:hAnsi="Arial" w:cs="Arial"/>
          <w:noProof/>
          <w:sz w:val="24"/>
          <w:szCs w:val="24"/>
          <w14:ligatures w14:val="standardContextual"/>
        </w:rPr>
      </w:pPr>
      <w:r w:rsidRPr="00F46324">
        <w:rPr>
          <w:rFonts w:ascii="Arial" w:hAnsi="Arial" w:cs="Arial"/>
          <w:noProof/>
          <w:sz w:val="24"/>
          <w:szCs w:val="24"/>
          <w14:ligatures w14:val="standardContextual"/>
        </w:rPr>
        <w:t>Τέλος, το Συνέδριο κατέληξε στην ανάγκη ανασυγκρότησης και ενίσχυσης των κρατικών φορέων ισότητας, με τη δημιουργία Ενιαίας Αρχής Ισότητας που θα διαθέτει εκτελεστικές αρμοδιότητες και επαρκείς πόρους. Ζήτησε την καθιέρωση έμφυλου προϋπολογισμού σε όλα τα Υπουργεία και Δήμους, καθώς και τη σταθερή στήριξη των γυναικείων οργανώσεων που συμβάλλουν στην προώθηση της ισότητας.</w:t>
      </w:r>
    </w:p>
    <w:p w14:paraId="660330F6" w14:textId="49D2B528" w:rsidR="006B53F3" w:rsidRPr="00EF2A54" w:rsidRDefault="00223BA8" w:rsidP="00F46324">
      <w:pPr>
        <w:spacing w:line="276" w:lineRule="auto"/>
        <w:jc w:val="both"/>
        <w:rPr>
          <w:rFonts w:ascii="Arial" w:hAnsi="Arial" w:cs="Arial"/>
          <w:noProof/>
          <w:sz w:val="24"/>
          <w:szCs w:val="24"/>
          <w14:ligatures w14:val="standardContextual"/>
        </w:rPr>
      </w:pPr>
      <w:r w:rsidRPr="00F46324">
        <w:rPr>
          <w:rFonts w:ascii="Arial" w:hAnsi="Arial" w:cs="Arial"/>
          <w:noProof/>
          <w:sz w:val="24"/>
          <w:szCs w:val="24"/>
          <w14:ligatures w14:val="standardContextual"/>
        </w:rPr>
        <w:t>Με αφετηρία τις αποφάσεις του 15</w:t>
      </w:r>
      <w:r w:rsidR="00B16381" w:rsidRPr="00F46324">
        <w:rPr>
          <w:rFonts w:ascii="Arial" w:hAnsi="Arial" w:cs="Arial"/>
          <w:noProof/>
          <w:sz w:val="24"/>
          <w:szCs w:val="24"/>
          <w:vertAlign w:val="superscript"/>
          <w14:ligatures w14:val="standardContextual"/>
        </w:rPr>
        <w:t>ου</w:t>
      </w:r>
      <w:r w:rsidRPr="00F46324">
        <w:rPr>
          <w:rFonts w:ascii="Arial" w:hAnsi="Arial" w:cs="Arial"/>
          <w:noProof/>
          <w:sz w:val="24"/>
          <w:szCs w:val="24"/>
          <w14:ligatures w14:val="standardContextual"/>
        </w:rPr>
        <w:t xml:space="preserve"> Συνεδρίου, η ΠΟΓΟ συνεχίζει μαζικά και αγωνιστικά τον αγώνα </w:t>
      </w:r>
      <w:r w:rsidR="00B16381" w:rsidRPr="00F46324">
        <w:rPr>
          <w:rFonts w:ascii="Arial" w:hAnsi="Arial" w:cs="Arial"/>
          <w:noProof/>
          <w:sz w:val="24"/>
          <w:szCs w:val="24"/>
          <w14:ligatures w14:val="standardContextual"/>
        </w:rPr>
        <w:t xml:space="preserve">της - </w:t>
      </w:r>
      <w:r w:rsidRPr="00F46324">
        <w:rPr>
          <w:rFonts w:ascii="Arial" w:hAnsi="Arial" w:cs="Arial"/>
          <w:noProof/>
          <w:sz w:val="24"/>
          <w:szCs w:val="24"/>
          <w14:ligatures w14:val="standardContextual"/>
        </w:rPr>
        <w:t>για μια κοινωνία έμφυλης ισότητας και δικαιοσύνης, για επανένωση και ειρήνη</w:t>
      </w:r>
      <w:r w:rsidR="00C255F0" w:rsidRPr="00F46324">
        <w:rPr>
          <w:rFonts w:ascii="Arial" w:hAnsi="Arial" w:cs="Arial"/>
          <w:noProof/>
          <w:sz w:val="24"/>
          <w:szCs w:val="24"/>
          <w14:ligatures w14:val="standardContextual"/>
        </w:rPr>
        <w:t>.</w:t>
      </w:r>
    </w:p>
    <w:sectPr w:rsidR="006B53F3" w:rsidRPr="00EF2A54" w:rsidSect="00914849">
      <w:footerReference w:type="default" r:id="rId7"/>
      <w:footerReference w:type="first" r:id="rId8"/>
      <w:pgSz w:w="11906" w:h="16838"/>
      <w:pgMar w:top="1702"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200A35" w14:textId="77777777" w:rsidR="001A7052" w:rsidRDefault="001A7052" w:rsidP="008B45E3">
      <w:pPr>
        <w:spacing w:after="0"/>
      </w:pPr>
      <w:r>
        <w:separator/>
      </w:r>
    </w:p>
  </w:endnote>
  <w:endnote w:type="continuationSeparator" w:id="0">
    <w:p w14:paraId="3435E44C" w14:textId="77777777" w:rsidR="001A7052" w:rsidRDefault="001A7052" w:rsidP="008B45E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A1"/>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5DCF9" w14:textId="4B7F79DC" w:rsidR="00EF2A54" w:rsidRPr="00EF2A54" w:rsidRDefault="00EF2A54" w:rsidP="00EF2A54">
    <w:pPr>
      <w:pStyle w:val="Footer"/>
      <w:jc w:val="center"/>
      <w:rPr>
        <w:lang w:val="en-US"/>
      </w:rPr>
    </w:pPr>
    <w:r>
      <w:rPr>
        <w:lang w:val="en-US"/>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903553"/>
      <w:docPartObj>
        <w:docPartGallery w:val="Page Numbers (Bottom of Page)"/>
        <w:docPartUnique/>
      </w:docPartObj>
    </w:sdtPr>
    <w:sdtEndPr>
      <w:rPr>
        <w:noProof/>
      </w:rPr>
    </w:sdtEndPr>
    <w:sdtContent>
      <w:p w14:paraId="0A74F38C" w14:textId="53A83048" w:rsidR="00EF2A54" w:rsidRDefault="00EF2A5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F7965AC" w14:textId="77777777" w:rsidR="00EF2A54" w:rsidRDefault="00EF2A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450C39" w14:textId="77777777" w:rsidR="001A7052" w:rsidRDefault="001A7052" w:rsidP="008B45E3">
      <w:pPr>
        <w:spacing w:after="0"/>
      </w:pPr>
      <w:r>
        <w:separator/>
      </w:r>
    </w:p>
  </w:footnote>
  <w:footnote w:type="continuationSeparator" w:id="0">
    <w:p w14:paraId="6F3E7098" w14:textId="77777777" w:rsidR="001A7052" w:rsidRDefault="001A7052" w:rsidP="008B45E3">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1E4"/>
    <w:rsid w:val="000029F8"/>
    <w:rsid w:val="00025D0A"/>
    <w:rsid w:val="000E4875"/>
    <w:rsid w:val="000F1F56"/>
    <w:rsid w:val="00122D0C"/>
    <w:rsid w:val="001A7052"/>
    <w:rsid w:val="001F3D03"/>
    <w:rsid w:val="00223BA8"/>
    <w:rsid w:val="002261BC"/>
    <w:rsid w:val="00253B6A"/>
    <w:rsid w:val="00261CE9"/>
    <w:rsid w:val="002900A3"/>
    <w:rsid w:val="002D534C"/>
    <w:rsid w:val="002F359B"/>
    <w:rsid w:val="00317B90"/>
    <w:rsid w:val="003261BB"/>
    <w:rsid w:val="003444C2"/>
    <w:rsid w:val="003723A2"/>
    <w:rsid w:val="003C61E4"/>
    <w:rsid w:val="003E74C3"/>
    <w:rsid w:val="003F76EC"/>
    <w:rsid w:val="004A0BD0"/>
    <w:rsid w:val="004A0EBB"/>
    <w:rsid w:val="004A6CFF"/>
    <w:rsid w:val="004C7574"/>
    <w:rsid w:val="004D61ED"/>
    <w:rsid w:val="00553E7C"/>
    <w:rsid w:val="005A7C3B"/>
    <w:rsid w:val="005F321F"/>
    <w:rsid w:val="006121F8"/>
    <w:rsid w:val="00687966"/>
    <w:rsid w:val="00693AC2"/>
    <w:rsid w:val="006B53F3"/>
    <w:rsid w:val="006F0BF2"/>
    <w:rsid w:val="00701D18"/>
    <w:rsid w:val="00785D74"/>
    <w:rsid w:val="007D0FC6"/>
    <w:rsid w:val="008A12DF"/>
    <w:rsid w:val="008B45E3"/>
    <w:rsid w:val="008C69BA"/>
    <w:rsid w:val="008E0549"/>
    <w:rsid w:val="00914849"/>
    <w:rsid w:val="009315A0"/>
    <w:rsid w:val="00935602"/>
    <w:rsid w:val="009768FA"/>
    <w:rsid w:val="009A1EBA"/>
    <w:rsid w:val="00A77E1F"/>
    <w:rsid w:val="00AE235A"/>
    <w:rsid w:val="00AF2062"/>
    <w:rsid w:val="00AF4613"/>
    <w:rsid w:val="00B16381"/>
    <w:rsid w:val="00B53AC7"/>
    <w:rsid w:val="00BC2254"/>
    <w:rsid w:val="00C17359"/>
    <w:rsid w:val="00C255F0"/>
    <w:rsid w:val="00C3074C"/>
    <w:rsid w:val="00C56C57"/>
    <w:rsid w:val="00C751A0"/>
    <w:rsid w:val="00C96B05"/>
    <w:rsid w:val="00CA3A9C"/>
    <w:rsid w:val="00D408B2"/>
    <w:rsid w:val="00D7424B"/>
    <w:rsid w:val="00DB46F5"/>
    <w:rsid w:val="00DD62A4"/>
    <w:rsid w:val="00E20DEC"/>
    <w:rsid w:val="00E36FEB"/>
    <w:rsid w:val="00E557F3"/>
    <w:rsid w:val="00E938C6"/>
    <w:rsid w:val="00ED3937"/>
    <w:rsid w:val="00EF2A54"/>
    <w:rsid w:val="00F3360C"/>
    <w:rsid w:val="00F46324"/>
    <w:rsid w:val="00F57055"/>
    <w:rsid w:val="00F62522"/>
    <w:rsid w:val="00FA37BA"/>
    <w:rsid w:val="00FB7732"/>
    <w:rsid w:val="00FE6A09"/>
    <w:rsid w:val="00FF745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1D6F7F"/>
  <w15:chartTrackingRefBased/>
  <w15:docId w15:val="{05FBB3E2-A777-4264-977E-B2393B5DF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61E4"/>
    <w:pPr>
      <w:suppressAutoHyphens/>
      <w:autoSpaceDN w:val="0"/>
      <w:spacing w:line="240" w:lineRule="auto"/>
    </w:pPr>
    <w:rPr>
      <w:rFonts w:ascii="Calibri" w:eastAsia="Calibri" w:hAnsi="Calibri" w:cs="Times New Roman"/>
      <w:kern w:val="3"/>
      <w14:ligatures w14:val="none"/>
    </w:rPr>
  </w:style>
  <w:style w:type="paragraph" w:styleId="Heading1">
    <w:name w:val="heading 1"/>
    <w:basedOn w:val="Normal"/>
    <w:next w:val="Normal"/>
    <w:link w:val="Heading1Char"/>
    <w:uiPriority w:val="9"/>
    <w:qFormat/>
    <w:rsid w:val="003C61E4"/>
    <w:pPr>
      <w:keepNext/>
      <w:keepLines/>
      <w:suppressAutoHyphens w:val="0"/>
      <w:autoSpaceDN/>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C61E4"/>
    <w:pPr>
      <w:keepNext/>
      <w:keepLines/>
      <w:suppressAutoHyphens w:val="0"/>
      <w:autoSpaceDN/>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C61E4"/>
    <w:pPr>
      <w:keepNext/>
      <w:keepLines/>
      <w:suppressAutoHyphens w:val="0"/>
      <w:autoSpaceDN/>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C61E4"/>
    <w:pPr>
      <w:keepNext/>
      <w:keepLines/>
      <w:suppressAutoHyphens w:val="0"/>
      <w:autoSpaceDN/>
      <w:spacing w:before="80" w:after="40" w:line="259"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3C61E4"/>
    <w:pPr>
      <w:keepNext/>
      <w:keepLines/>
      <w:suppressAutoHyphens w:val="0"/>
      <w:autoSpaceDN/>
      <w:spacing w:before="80" w:after="40" w:line="259"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3C61E4"/>
    <w:pPr>
      <w:keepNext/>
      <w:keepLines/>
      <w:suppressAutoHyphens w:val="0"/>
      <w:autoSpaceDN/>
      <w:spacing w:before="40" w:after="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3C61E4"/>
    <w:pPr>
      <w:keepNext/>
      <w:keepLines/>
      <w:suppressAutoHyphens w:val="0"/>
      <w:autoSpaceDN/>
      <w:spacing w:before="40" w:after="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3C61E4"/>
    <w:pPr>
      <w:keepNext/>
      <w:keepLines/>
      <w:suppressAutoHyphens w:val="0"/>
      <w:autoSpaceDN/>
      <w:spacing w:after="0" w:line="259"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3C61E4"/>
    <w:pPr>
      <w:keepNext/>
      <w:keepLines/>
      <w:suppressAutoHyphens w:val="0"/>
      <w:autoSpaceDN/>
      <w:spacing w:after="0" w:line="259"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61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61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61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61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61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61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61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61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61E4"/>
    <w:rPr>
      <w:rFonts w:eastAsiaTheme="majorEastAsia" w:cstheme="majorBidi"/>
      <w:color w:val="272727" w:themeColor="text1" w:themeTint="D8"/>
    </w:rPr>
  </w:style>
  <w:style w:type="paragraph" w:styleId="Title">
    <w:name w:val="Title"/>
    <w:basedOn w:val="Normal"/>
    <w:next w:val="Normal"/>
    <w:link w:val="TitleChar"/>
    <w:uiPriority w:val="10"/>
    <w:qFormat/>
    <w:rsid w:val="003C61E4"/>
    <w:pPr>
      <w:suppressAutoHyphens w:val="0"/>
      <w:autoSpaceDN/>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C61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61E4"/>
    <w:pPr>
      <w:numPr>
        <w:ilvl w:val="1"/>
      </w:numPr>
      <w:suppressAutoHyphens w:val="0"/>
      <w:autoSpaceDN/>
      <w:spacing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C61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61E4"/>
    <w:pPr>
      <w:suppressAutoHyphens w:val="0"/>
      <w:autoSpaceDN/>
      <w:spacing w:before="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3C61E4"/>
    <w:rPr>
      <w:i/>
      <w:iCs/>
      <w:color w:val="404040" w:themeColor="text1" w:themeTint="BF"/>
    </w:rPr>
  </w:style>
  <w:style w:type="paragraph" w:styleId="ListParagraph">
    <w:name w:val="List Paragraph"/>
    <w:basedOn w:val="Normal"/>
    <w:uiPriority w:val="34"/>
    <w:qFormat/>
    <w:rsid w:val="003C61E4"/>
    <w:pPr>
      <w:suppressAutoHyphens w:val="0"/>
      <w:autoSpaceDN/>
      <w:spacing w:line="259"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3C61E4"/>
    <w:rPr>
      <w:i/>
      <w:iCs/>
      <w:color w:val="0F4761" w:themeColor="accent1" w:themeShade="BF"/>
    </w:rPr>
  </w:style>
  <w:style w:type="paragraph" w:styleId="IntenseQuote">
    <w:name w:val="Intense Quote"/>
    <w:basedOn w:val="Normal"/>
    <w:next w:val="Normal"/>
    <w:link w:val="IntenseQuoteChar"/>
    <w:uiPriority w:val="30"/>
    <w:qFormat/>
    <w:rsid w:val="003C61E4"/>
    <w:pPr>
      <w:pBdr>
        <w:top w:val="single" w:sz="4" w:space="10" w:color="0F4761" w:themeColor="accent1" w:themeShade="BF"/>
        <w:bottom w:val="single" w:sz="4" w:space="10" w:color="0F4761" w:themeColor="accent1" w:themeShade="BF"/>
      </w:pBdr>
      <w:suppressAutoHyphens w:val="0"/>
      <w:autoSpaceDN/>
      <w:spacing w:before="360" w:after="360" w:line="259"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3C61E4"/>
    <w:rPr>
      <w:i/>
      <w:iCs/>
      <w:color w:val="0F4761" w:themeColor="accent1" w:themeShade="BF"/>
    </w:rPr>
  </w:style>
  <w:style w:type="character" w:styleId="IntenseReference">
    <w:name w:val="Intense Reference"/>
    <w:basedOn w:val="DefaultParagraphFont"/>
    <w:uiPriority w:val="32"/>
    <w:qFormat/>
    <w:rsid w:val="003C61E4"/>
    <w:rPr>
      <w:b/>
      <w:bCs/>
      <w:smallCaps/>
      <w:color w:val="0F4761" w:themeColor="accent1" w:themeShade="BF"/>
      <w:spacing w:val="5"/>
    </w:rPr>
  </w:style>
  <w:style w:type="paragraph" w:styleId="Header">
    <w:name w:val="header"/>
    <w:basedOn w:val="Normal"/>
    <w:link w:val="HeaderChar"/>
    <w:uiPriority w:val="99"/>
    <w:unhideWhenUsed/>
    <w:rsid w:val="008B45E3"/>
    <w:pPr>
      <w:tabs>
        <w:tab w:val="center" w:pos="4513"/>
        <w:tab w:val="right" w:pos="9026"/>
      </w:tabs>
      <w:spacing w:after="0"/>
    </w:pPr>
  </w:style>
  <w:style w:type="character" w:customStyle="1" w:styleId="HeaderChar">
    <w:name w:val="Header Char"/>
    <w:basedOn w:val="DefaultParagraphFont"/>
    <w:link w:val="Header"/>
    <w:uiPriority w:val="99"/>
    <w:rsid w:val="008B45E3"/>
    <w:rPr>
      <w:rFonts w:ascii="Calibri" w:eastAsia="Calibri" w:hAnsi="Calibri" w:cs="Times New Roman"/>
      <w:kern w:val="3"/>
      <w14:ligatures w14:val="none"/>
    </w:rPr>
  </w:style>
  <w:style w:type="paragraph" w:styleId="Footer">
    <w:name w:val="footer"/>
    <w:basedOn w:val="Normal"/>
    <w:link w:val="FooterChar"/>
    <w:uiPriority w:val="99"/>
    <w:unhideWhenUsed/>
    <w:rsid w:val="008B45E3"/>
    <w:pPr>
      <w:tabs>
        <w:tab w:val="center" w:pos="4513"/>
        <w:tab w:val="right" w:pos="9026"/>
      </w:tabs>
      <w:spacing w:after="0"/>
    </w:pPr>
  </w:style>
  <w:style w:type="character" w:customStyle="1" w:styleId="FooterChar">
    <w:name w:val="Footer Char"/>
    <w:basedOn w:val="DefaultParagraphFont"/>
    <w:link w:val="Footer"/>
    <w:uiPriority w:val="99"/>
    <w:rsid w:val="008B45E3"/>
    <w:rPr>
      <w:rFonts w:ascii="Calibri" w:eastAsia="Calibri" w:hAnsi="Calibri" w:cs="Times New Roman"/>
      <w:kern w:val="3"/>
      <w14:ligatures w14:val="none"/>
    </w:rPr>
  </w:style>
  <w:style w:type="character" w:styleId="LineNumber">
    <w:name w:val="line number"/>
    <w:basedOn w:val="DefaultParagraphFont"/>
    <w:uiPriority w:val="99"/>
    <w:semiHidden/>
    <w:unhideWhenUsed/>
    <w:rsid w:val="00253B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2</Pages>
  <Words>720</Words>
  <Characters>4106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ADVISORY CENTER FOR THE SUPPORT OF THE FAMILY SIKESO</dc:creator>
  <cp:keywords/>
  <dc:description/>
  <cp:lastModifiedBy>ADVISORY CENTER FOR THE SUPPORT OF THE FAMILY SIKESO</cp:lastModifiedBy>
  <cp:revision>51</cp:revision>
  <dcterms:created xsi:type="dcterms:W3CDTF">2025-10-16T10:10:00Z</dcterms:created>
  <dcterms:modified xsi:type="dcterms:W3CDTF">2025-12-10T11:48:00Z</dcterms:modified>
</cp:coreProperties>
</file>